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45" w:rsidRPr="00EC3045" w:rsidRDefault="00EC3045" w:rsidP="00EC30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C3045">
        <w:rPr>
          <w:rFonts w:ascii="Times New Roman" w:hAnsi="Times New Roman" w:cs="Times New Roman"/>
          <w:sz w:val="28"/>
        </w:rPr>
        <w:t>В соответствии с Федеральным законом от 28 декабря 2013 г. № 426-ФЗ «О специальной оценке условий труда» и требованиями Приказа Минтруда России от 24.01.2014 № 33н «Об утверждении Методики проведения специальной оценки условий труда» в 2021 году в ПКГУП «Теплоэнерго» была проведена специальная оценка условий труда.</w:t>
      </w:r>
    </w:p>
    <w:p w:rsidR="00EC3045" w:rsidRPr="00EC3045" w:rsidRDefault="00EC3045" w:rsidP="00EC3045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C3045">
        <w:rPr>
          <w:rFonts w:ascii="Times New Roman" w:hAnsi="Times New Roman" w:cs="Times New Roman"/>
          <w:sz w:val="28"/>
        </w:rPr>
        <w:t xml:space="preserve">По результатам проведенной специальной оценки условий труда 144 рабочих мест отнесено к классу условий труда 2 (допустимые). </w:t>
      </w:r>
    </w:p>
    <w:p w:rsidR="001833B5" w:rsidRDefault="001833B5"/>
    <w:sectPr w:rsidR="001833B5" w:rsidSect="00EC30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8"/>
    <w:rsid w:val="001833B5"/>
    <w:rsid w:val="006F1BF8"/>
    <w:rsid w:val="00E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86FC"/>
  <w15:chartTrackingRefBased/>
  <w15:docId w15:val="{3E0B08D3-7581-4C01-B603-D5244C74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Оганян Каринэ Норайровна</dc:creator>
  <cp:keywords/>
  <dc:description/>
  <cp:lastModifiedBy>Оганян Каринэ Норайровна</cp:lastModifiedBy>
  <cp:revision>2</cp:revision>
  <dcterms:created xsi:type="dcterms:W3CDTF">2021-10-13T05:11:00Z</dcterms:created>
  <dcterms:modified xsi:type="dcterms:W3CDTF">2021-10-13T05:12:00Z</dcterms:modified>
</cp:coreProperties>
</file>